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书名：利益范畴与社会矛盾</w:t>
      </w:r>
    </w:p>
    <w:p>
      <w:r>
        <w:t>作者:焦娅敏著</w:t>
      </w:r>
    </w:p>
    <w:p>
      <w:r>
        <w:t>出版社:上海：复旦大学出版社</w:t>
      </w:r>
    </w:p>
    <w:p>
      <w:r>
        <w:t>出版日期：2013.06</w:t>
      </w:r>
    </w:p>
    <w:p>
      <w:r>
        <w:t>总页数：264</w:t>
      </w:r>
    </w:p>
    <w:p>
      <w:r>
        <w:t>更多请访问教客网:www.jiaokey.com</w:t>
      </w:r>
    </w:p>
    <w:p>
      <w:r>
        <w:t>利益范畴与社会矛盾评论地址：https://www.jiaokey.com/book/detail/13415538.html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