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建筑工程资料整理</w:t>
      </w:r>
    </w:p>
    <w:p>
      <w:r>
        <w:rPr>
          <w:rFonts w:ascii="宋体" w:hAnsi="宋体" w:eastAsia="宋体"/>
          <w:sz w:val="24"/>
        </w:rPr>
        <w:t>余燕君，陈卫东主编；孙玉龙，刘彩玲，刘宏敏副主编；王启亮主审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建筑工程资料整理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余燕君，陈卫东主编；孙玉龙，刘彩玲，刘宏敏副主编；王启亮主审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本书出售、求购地址：https://www.jiaokey.com/book/detail/13415294.html</w:t>
      </w:r>
    </w:p>
    <w:p>
      <w:r>
        <w:t>更多相关图书推荐：https://www.jiaokey.com</w:t>
      </w:r>
    </w:p>
    <w:p>
      <w:r>
        <w:t>余燕君，陈卫东主编；孙玉龙，刘彩玲，刘宏敏副主编；王启亮主审 其他作品：https://www.jiaokey.com/tag/余燕君，陈卫东主编；孙玉龙，刘彩玲，刘宏敏副主编；王启亮主审.html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关键词搜索：https://www.jiaokey.com/tag/建筑工程资料整理.html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