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主推进动力装置  操作级</w:t>
      </w:r>
    </w:p>
    <w:p>
      <w:r>
        <w:rPr>
          <w:rFonts w:ascii="宋体" w:hAnsi="宋体" w:eastAsia="宋体"/>
          <w:sz w:val="24"/>
        </w:rPr>
        <w:t>李斌，任福安，朱新河&lt;font color=Red&gt;主&lt;/font&gt;编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主推进动力装置  操作级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李斌，任福安，朱新河&lt;font color=Red&gt;主&lt;/font&gt;编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大连:大连海事大学出版社,2013.09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船舶推进-动力装置-资格考试-教材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本书出售、求购地址：https://www.jiaokey.com/book/detail/13415273.html</w:t>
      </w:r>
    </w:p>
    <w:p>
      <w:r>
        <w:t>更多相关图书推荐：https://www.jiaokey.com</w:t>
      </w:r>
    </w:p>
    <w:p>
      <w:r>
        <w:t>李斌，任福安，朱新河&lt;font color=Red&gt;主&lt;/font&gt;编 其他作品：https://www.jiaokey.com/tag/李斌，任福安，朱新河&lt;font color=Red&gt;主&lt;/font&gt;编.html</w:t>
      </w:r>
    </w:p>
    <w:p>
      <w:r>
        <w:t>大连:大连海事大学出版社,2013.09 出版图书：https://www.jiaokey.com/tag/大连:大连海事大学出版社,2013.09.html</w:t>
      </w:r>
    </w:p>
    <w:p>
      <w:r>
        <w:t>关键词搜索：https://www.jiaokey.com/tag/船舶推进-动力装置-资格考试-教材.html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