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书名：论教育法的精神  为了人的自由而全面的发展</w:t>
      </w:r>
    </w:p>
    <w:p>
      <w:r>
        <w:t>作者：褚宏启，江雪梅，徐建平等著</w:t>
      </w:r>
    </w:p>
    <w:p>
      <w:r>
        <w:t>出版社：北京：教育科学出版社</w:t>
      </w:r>
    </w:p>
    <w:p>
      <w:r>
        <w:t>出版日期：2013</w:t>
      </w:r>
    </w:p>
    <w:p>
      <w:r>
        <w:t>总页数：470</w:t>
      </w:r>
    </w:p>
    <w:p>
      <w:r>
        <w:t>更多请访问教客网: www.jiaokey.com</w:t>
      </w:r>
    </w:p>
    <w:p>
      <w:r>
        <w:t>论教育法的精神  为了人的自由而全面的发展 评论地址：https://www.jiaokey.com/book/detail/13414754.html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