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家族企业治理  沙发上的家族企业</w:t>
      </w:r>
    </w:p>
    <w:p>
      <w:r>
        <w:rPr>
          <w:rFonts w:ascii="宋体" w:hAnsi="宋体" w:eastAsia="宋体"/>
          <w:sz w:val="24"/>
        </w:rPr>
        <w:t>（荷）弗里斯，（美）卡洛克，（美）特雷西著；钱峰，高皓译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家族企业治理  沙发上的家族企业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（荷）弗里斯，（美）卡洛克，（美）特雷西著；钱峰，高皓译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本书出售、求购地址：https://www.jiaokey.com/book/detail/13414261.html</w:t>
      </w:r>
    </w:p>
    <w:p>
      <w:r>
        <w:t>更多相关图书推荐：https://www.jiaokey.com</w:t>
      </w:r>
    </w:p>
    <w:p>
      <w:r>
        <w:t>（荷）弗里斯，（美）卡洛克，（美）特雷西著；钱峰，高皓译 其他作品：https://www.jiaokey.com/tag/（荷）弗里斯，（美）卡洛克，（美）特雷西著；钱峰，高皓译.html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关键词搜索：https://www.jiaokey.com/tag/家族企业治理  沙发上的家族企业.html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