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中国历史习作  3  上</w:t>
      </w:r>
    </w:p>
    <w:p>
      <w:r>
        <w:rPr>
          <w:rFonts w:ascii="宋体" w:hAnsi="宋体" w:eastAsia="宋体"/>
          <w:sz w:val="24"/>
        </w:rPr>
        <w:t>陈志华，黄家梁，罗国润编著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中国历史习作  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陈志华，黄家梁，罗国润编著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本书出售、求购地址：https://www.jiaokey.com/book/detail/13414145.html</w:t>
      </w:r>
    </w:p>
    <w:p>
      <w:r>
        <w:t>更多相关图书推荐：https://www.jiaokey.com</w:t>
      </w:r>
    </w:p>
    <w:p>
      <w:r>
        <w:t>陈志华，黄家梁，罗国润编著 其他作品：https://www.jiaokey.com/tag/陈志华，黄家梁，罗国润编著.html</w:t>
      </w:r>
    </w:p>
    <w:p>
      <w:r>
        <w:t>现代教育研究社有限公司 出版图书：https://www.jiaokey.com/tag/现代教育研究社有限公司.html</w:t>
      </w:r>
    </w:p>
    <w:p>
      <w:r>
        <w:t>关键词搜索：https://www.jiaokey.com/tag/中国历史习作  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