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神学的奇异回归  基督教在后现代思想中的变迁</w:t>
      </w:r>
    </w:p>
    <w:p>
      <w:r>
        <w:rPr>
          <w:rFonts w:ascii="宋体" w:hAnsi="宋体" w:eastAsia="宋体"/>
          <w:sz w:val="24"/>
        </w:rPr>
        <w:t>（英）唐·库比特（DonCupitt）著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神学的奇异回归  基督教在后现代思想中的变迁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（英）唐·库比特（DonCupitt）著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本书出售、求购地址：https://www.jiaokey.com/book/detail/13413552.html</w:t>
      </w:r>
    </w:p>
    <w:p>
      <w:r>
        <w:t>更多相关图书推荐：https://www.jiaokey.com</w:t>
      </w:r>
    </w:p>
    <w:p>
      <w:r>
        <w:t>（英）唐·库比特（DonCupitt）著 其他作品：https://www.jiaokey.com/tag/（英）唐·库比特（DonCupitt）著.html</w:t>
      </w:r>
    </w:p>
    <w:p>
      <w:r>
        <w:t>关键词搜索：https://www.jiaokey.com/tag/神学的奇异回归  基督教在后现代思想中的变迁.html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