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</w:t>
      </w:r>
    </w:p>
    <w:p>
      <w:r>
        <w:rPr>
          <w:rFonts w:ascii="宋体" w:hAnsi="宋体" w:eastAsia="宋体"/>
          <w:sz w:val="24"/>
        </w:rPr>
        <w:t>吴浙文主编；李茜，任宏伟，闫丽颖副主编；袁自峰主审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吴浙文主编；李茜，任宏伟，闫丽颖副主编；袁自峰主审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本书出售、求购地址：https://www.jiaokey.com/book/detail/13412179.html</w:t>
      </w:r>
    </w:p>
    <w:p>
      <w:r>
        <w:t>更多相关图书推荐：https://www.jiaokey.com</w:t>
      </w:r>
    </w:p>
    <w:p>
      <w:r>
        <w:t>吴浙文主编；李茜，任宏伟，闫丽颖副主编；袁自峰主审 其他作品：https://www.jiaokey.com/tag/吴浙文主编；李茜，任宏伟，闫丽颖副主编；袁自峰主审.html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关键词搜索：https://www.jiaokey.com/tag/建设工程项目管理.html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