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全国职称英语考试语法红宝书</w:t>
      </w:r>
    </w:p>
    <w:p>
      <w:r>
        <w:rPr>
          <w:rFonts w:ascii="宋体" w:hAnsi="宋体" w:eastAsia="宋体"/>
          <w:sz w:val="24"/>
        </w:rPr>
        <w:t>李玉技主编；新东方教育在线职称英语名师团队编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全国职称英语考试语法红宝书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李玉技主编；新东方教育在线职称英语名师团队编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本书出售、求购地址：https://www.jiaokey.com/book/detail/13412163.html</w:t>
      </w:r>
    </w:p>
    <w:p>
      <w:r>
        <w:t>更多相关图书推荐：https://www.jiaokey.com</w:t>
      </w:r>
    </w:p>
    <w:p>
      <w:r>
        <w:t>李玉技主编；新东方教育在线职称英语名师团队编 其他作品：https://www.jiaokey.com/tag/李玉技主编；新东方教育在线职称英语名师团队编.html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关键词搜索：https://www.jiaokey.com/tag/全国职称英语考试语法红宝书.html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