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可持续消费教育研究</w:t>
      </w:r>
    </w:p>
    <w:p>
      <w:r>
        <w:rPr>
          <w:rFonts w:ascii="宋体" w:hAnsi="宋体" w:eastAsia="宋体"/>
          <w:sz w:val="24"/>
        </w:rPr>
        <w:t>田青，（日）佐藤真文；（日）中原秀树，（英）戴晗著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可持续消费教育研究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田青，（日）佐藤真文；（日）中原秀树，（英）戴晗著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本书出售、求购地址：https://www.jiaokey.com/book/detail/13410990.html</w:t>
      </w:r>
    </w:p>
    <w:p>
      <w:r>
        <w:t>更多相关图书推荐：https://www.jiaokey.com</w:t>
      </w:r>
    </w:p>
    <w:p>
      <w:r>
        <w:t>田青，（日）佐藤真文；（日）中原秀树，（英）戴晗著 其他作品：https://www.jiaokey.com/tag/田青，（日）佐藤真文；（日）中原秀树，（英）戴晗著.html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关键词搜索：https://www.jiaokey.com/tag/可持续消费教育研究.html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