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</w:t>
      </w:r>
    </w:p>
    <w:p>
      <w:r>
        <w:rPr>
          <w:rFonts w:ascii="宋体" w:hAnsi="宋体" w:eastAsia="宋体"/>
          <w:sz w:val="24"/>
        </w:rPr>
        <w:t>（清）李元度修纂；（民国）王香余，欧阳谦增补；（民国）王香余续增；刘建平校点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（清）李元度修纂；（民国）王香余，欧阳谦增补；（民国）王香余续增；刘建平校点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本书出售、求购地址：https://www.jiaokey.com/book/detail/13410171.html</w:t>
      </w:r>
    </w:p>
    <w:p>
      <w:r>
        <w:t>更多相关图书推荐：https://www.jiaokey.com</w:t>
      </w:r>
    </w:p>
    <w:p>
      <w:r>
        <w:t>（清）李元度修纂；（民国）王香余，欧阳谦增补；（民国）王香余续增；刘建平校点 其他作品：https://www.jiaokey.com/tag/（清）李元度修纂；（民国）王香余，欧阳谦增补；（民国）王香余续增；刘建平校点.html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关键词搜索：https://www.jiaokey.com/tag/南岳志.html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