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最成长  青少年成长手册·体育篇</w:t>
      </w:r>
    </w:p>
    <w:p>
      <w:r>
        <w:rPr>
          <w:rFonts w:ascii="宋体" w:hAnsi="宋体" w:eastAsia="宋体"/>
          <w:sz w:val="24"/>
        </w:rPr>
        <w:t>卞庆奎编著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最成长  青少年成长手册·体育篇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卞庆奎编著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本书出售、求购地址：https://www.jiaokey.com/book/detail/13409479.html</w:t>
      </w:r>
    </w:p>
    <w:p>
      <w:r>
        <w:t>更多相关图书推荐：https://www.jiaokey.com</w:t>
      </w:r>
    </w:p>
    <w:p>
      <w:r>
        <w:t>卞庆奎编著 其他作品：https://www.jiaokey.com/tag/卞庆奎编著.html</w:t>
      </w:r>
    </w:p>
    <w:p>
      <w:r>
        <w:t>北京时代华文书局有限公司 出版图书：https://www.jiaokey.com/tag/北京时代华文书局有限公司.html</w:t>
      </w:r>
    </w:p>
    <w:p>
      <w:r>
        <w:t>关键词搜索：https://www.jiaokey.com/tag/最成长  青少年成长手册·体育篇.html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