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书名：毛笔、钢笔楷书正误辨析千例</w:t>
      </w:r>
    </w:p>
    <w:p>
      <w:r>
        <w:t>作者：庄珠娣，杨大寰编著</w:t>
      </w:r>
    </w:p>
    <w:p>
      <w:r>
        <w:t>出版社：石家庄：河北人民出版社</w:t>
      </w:r>
    </w:p>
    <w:p>
      <w:r>
        <w:t>出版日期：1993.10</w:t>
      </w:r>
    </w:p>
    <w:p>
      <w:r>
        <w:t>总页数：272</w:t>
      </w:r>
    </w:p>
    <w:p>
      <w:r>
        <w:t>更多请访问教客网: www.jiaokey.com</w:t>
      </w:r>
    </w:p>
    <w:p>
      <w:r>
        <w:t>毛笔、钢笔楷书正误辨析千例 评论地址：https://www.jiaokey.com/book/detail/13409049.html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