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贵金属分析文摘  1979-1981</w:t>
      </w:r>
    </w:p>
    <w:p>
      <w:r>
        <w:rPr>
          <w:rFonts w:ascii="宋体" w:hAnsi="宋体" w:eastAsia="宋体"/>
          <w:sz w:val="24"/>
        </w:rPr>
        <w:t>江明津主编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贵金属分析文摘 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中国有色金属工业总公司昆明贵金属研究生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本书出售、求购地址：https://www.jiaokey.com/book/detail/13408919.html</w:t>
      </w:r>
    </w:p>
    <w:p>
      <w:r>
        <w:t>更多相关图书推荐：https://www.jiaokey.com</w:t>
      </w:r>
    </w:p>
    <w:p>
      <w:r>
        <w:t>江明津主编 其他作品：https://www.jiaokey.com/tag/江明津主编.html</w:t>
      </w:r>
    </w:p>
    <w:p>
      <w:r>
        <w:t>中国有色金属工业总公司昆明贵金属研究生 出版图书：https://www.jiaokey.com/tag/中国有色金属工业总公司昆明贵金属研究生.html</w:t>
      </w:r>
    </w:p>
    <w:p>
      <w:r>
        <w:t>关键词搜索：https://www.jiaokey.com/tag/贵金属分析文摘 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