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五龙口百年  第4次修订本</w:t>
      </w:r>
    </w:p>
    <w:p>
      <w:r>
        <w:rPr>
          <w:rFonts w:ascii="宋体" w:hAnsi="宋体" w:eastAsia="宋体"/>
          <w:sz w:val="24"/>
        </w:rPr>
        <w:t>张书祥，孟令军，张增彦，张延祥，郁春雷，郁宝祥，张广军，张忠编辑；张忠主编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五龙口百年  第4次修订本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张书祥，孟令军，张增彦，张延祥，郁春雷，郁宝祥，张广军，张忠编辑；张忠主编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《五龙口百年》编篡领导机构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本书出售、求购地址：https://www.jiaokey.com/book/detail/13408670.html</w:t>
      </w:r>
    </w:p>
    <w:p>
      <w:r>
        <w:t>更多相关图书推荐：https://www.jiaokey.com</w:t>
      </w:r>
    </w:p>
    <w:p>
      <w:r>
        <w:t>张书祥，孟令军，张增彦，张延祥，郁春雷，郁宝祥，张广军，张忠编辑；张忠主编 其他作品：https://www.jiaokey.com/tag/张书祥，孟令军，张增彦，张延祥，郁春雷，郁宝祥，张广军，张忠编辑；张忠主编.html</w:t>
      </w:r>
    </w:p>
    <w:p>
      <w:r>
        <w:t>《五龙口百年》编篡领导机构 出版图书：https://www.jiaokey.com/tag/《五龙口百年》编篡领导机构.html</w:t>
      </w:r>
    </w:p>
    <w:p>
      <w:r>
        <w:t>关键词搜索：https://www.jiaokey.com/tag/五龙口百年  第4次修订本.html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