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初级中学公民  第2册</w:t>
      </w:r>
    </w:p>
    <w:p>
      <w:r>
        <w:rPr>
          <w:rFonts w:ascii="宋体" w:hAnsi="宋体" w:eastAsia="宋体"/>
          <w:sz w:val="24"/>
        </w:rPr>
        <w:t>国立编译馆主编；夏贯中编辑；李宜琛，程仰之，邵鹤亭等校订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初级中学公民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国立编译馆主编；夏贯中编辑；李宜琛，程仰之，邵鹤亭等校订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国定中小学教科书七家联合供应处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本书出售、求购地址：https://www.jiaokey.com/book/detail/13407483.html</w:t>
      </w:r>
    </w:p>
    <w:p>
      <w:r>
        <w:t>更多相关图书推荐：https://www.jiaokey.com</w:t>
      </w:r>
    </w:p>
    <w:p>
      <w:r>
        <w:t>国立编译馆主编；夏贯中编辑；李宜琛，程仰之，邵鹤亭等校订 其他作品：https://www.jiaokey.com/tag/国立编译馆主编；夏贯中编辑；李宜琛，程仰之，邵鹤亭等校订.html</w:t>
      </w:r>
    </w:p>
    <w:p>
      <w:r>
        <w:t>国定中小学教科书七家联合供应处 出版图书：https://www.jiaokey.com/tag/国定中小学教科书七家联合供应处.html</w:t>
      </w:r>
    </w:p>
    <w:p>
      <w:r>
        <w:t>关键词搜索：https://www.jiaokey.com/tag/初级中学公民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