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书名：国家示范性高等职业院校的个性化成长  以宁波职业技术学院为例</w:t>
      </w:r>
    </w:p>
    <w:p>
      <w:r>
        <w:t>作者：苏志刚编</w:t>
      </w:r>
    </w:p>
    <w:p>
      <w:r>
        <w:t>出版社：苏州：苏州大学出版社</w:t>
      </w:r>
    </w:p>
    <w:p>
      <w:r>
        <w:t>出版日期：2013.06</w:t>
      </w:r>
    </w:p>
    <w:p>
      <w:r>
        <w:t>总页数：308</w:t>
      </w:r>
    </w:p>
    <w:p>
      <w:r>
        <w:t>更多请访问教客网: www.jiaokey.com</w:t>
      </w:r>
    </w:p>
    <w:p>
      <w:r>
        <w:t>国家示范性高等职业院校的个性化成长  以宁波职业技术学院为例 评论地址：https://www.jiaokey.com/book/detail/13405830.html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