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书名：糖尿病足及其慢性难愈合创伤面的处理</w:t>
      </w:r>
    </w:p>
    <w:p>
      <w:r>
        <w:t>作者：付小兵主编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总页数：221</w:t>
      </w:r>
    </w:p>
    <w:p>
      <w:r>
        <w:t>更多请访问教客网: www.jiaokey.com</w:t>
      </w:r>
    </w:p>
    <w:p>
      <w:r>
        <w:t>糖尿病足及其慢性难愈合创伤面的处理 评论地址：https://www.jiaokey.com/book/detail/13404455.html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