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全国高等学校法学系列教材  基础与应用</w:t>
      </w:r>
    </w:p>
    <w:p>
      <w:r>
        <w:rPr>
          <w:rFonts w:ascii="宋体" w:hAnsi="宋体" w:eastAsia="宋体"/>
          <w:sz w:val="24"/>
        </w:rPr>
        <w:t>鲁晓明主编；王雪丹，邹双卫，杨悦，周后春副主编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全国高等学校法学系列教材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鲁晓明主编；王雪丹，邹双卫，杨悦，周后春副主编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本书出售、求购地址：https://www.jiaokey.com/book/detail/13404363.html</w:t>
      </w:r>
    </w:p>
    <w:p>
      <w:r>
        <w:t>更多相关图书推荐：https://www.jiaokey.com</w:t>
      </w:r>
    </w:p>
    <w:p>
      <w:r>
        <w:t>鲁晓明主编；王雪丹，邹双卫，杨悦，周后春副主编 其他作品：https://www.jiaokey.com/tag/鲁晓明主编；王雪丹，邹双卫，杨悦，周后春副主编.html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关键词搜索：https://www.jiaokey.com/tag/商法  全国高等学校法学系列教材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