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一路五谷香</w:t>
      </w:r>
    </w:p>
    <w:p>
      <w:r>
        <w:rPr>
          <w:rFonts w:ascii="宋体" w:hAnsi="宋体" w:eastAsia="宋体"/>
          <w:sz w:val="24"/>
        </w:rPr>
        <w:t>《魔力门票》系列主编；欧阳柠檬夸克著；飞鱼绘画馆绘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一路五谷香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《魔力门票》系列主编；欧阳柠檬夸克著；飞鱼绘画馆绘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本书出售、求购地址：https://www.jiaokey.com/book/detail/13403461.html</w:t>
      </w:r>
    </w:p>
    <w:p>
      <w:r>
        <w:t>更多相关图书推荐：https://www.jiaokey.com</w:t>
      </w:r>
    </w:p>
    <w:p>
      <w:r>
        <w:t>《魔力门票》系列主编；欧阳柠檬夸克著；飞鱼绘画馆绘 其他作品：https://www.jiaokey.com/tag/《魔力门票》系列主编；欧阳柠檬夸克著；飞鱼绘画馆绘.html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关键词搜索：https://www.jiaokey.com/tag/一路五谷香.html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