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书名：小区是孩子的第一社会</w:t>
      </w:r>
    </w:p>
    <w:p>
      <w:r>
        <w:t>作者：王紫君编</w:t>
      </w:r>
    </w:p>
    <w:p>
      <w:r>
        <w:t>出版社：武汉：长江文艺出版社</w:t>
      </w:r>
    </w:p>
    <w:p>
      <w:r>
        <w:t>出版日期：2012.10</w:t>
      </w:r>
    </w:p>
    <w:p>
      <w:r>
        <w:t>总页数：245</w:t>
      </w:r>
    </w:p>
    <w:p>
      <w:r>
        <w:t>更多请访问教客网: www.jiaokey.com</w:t>
      </w:r>
    </w:p>
    <w:p>
      <w:r>
        <w:t>小区是孩子的第一社会 评论地址：https://www.jiaokey.com/book/detail/13400980.html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