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区慕洁0-3岁婴幼儿养育权威指导  畅销版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区慕洁0-3岁婴幼儿养育权威指导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本书出售、求购地址：https://www.jiaokey.com/book/detail/13400118.html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关键词搜索：https://www.jiaokey.com/tag/区慕洁0-3岁婴幼儿养育权威指导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