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初学论说指南  言文对照  第4册</w:t>
      </w:r>
    </w:p>
    <w:p>
      <w:r>
        <w:rPr>
          <w:rFonts w:ascii="宋体" w:hAnsi="宋体" w:eastAsia="宋体"/>
          <w:sz w:val="24"/>
        </w:rPr>
        <w:t>陆树勲，陆保璿合纂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初学论说指南  言文对照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陆树勲，陆保璿合纂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本书出售、求购地址：https://www.jiaokey.com/book/detail/13399325.html</w:t>
      </w:r>
    </w:p>
    <w:p>
      <w:r>
        <w:t>更多相关图书推荐：https://www.jiaokey.com</w:t>
      </w:r>
    </w:p>
    <w:p>
      <w:r>
        <w:t>陆树勲，陆保璿合纂 其他作品：https://www.jiaokey.com/tag/陆树勲，陆保璿合纂.html</w:t>
      </w:r>
    </w:p>
    <w:p>
      <w:r>
        <w:t>广益书局 出版图书：https://www.jiaokey.com/tag/广益书局.html</w:t>
      </w:r>
    </w:p>
    <w:p>
      <w:r>
        <w:t>关键词搜索：https://www.jiaokey.com/tag/初学论说指南  言文对照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