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暑期农村服务手册</w:t>
      </w:r>
    </w:p>
    <w:p>
      <w:r>
        <w:rPr>
          <w:rFonts w:ascii="宋体" w:hAnsi="宋体" w:eastAsia="宋体"/>
          <w:sz w:val="24"/>
        </w:rPr>
        <w:t>牧恩波，林天鹤著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暑期农村服务手册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牧恩波，林天鹤著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新生活运动总会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本书出售、求购地址：https://www.jiaokey.com/book/detail/13399274.html</w:t>
      </w:r>
    </w:p>
    <w:p>
      <w:r>
        <w:t>更多相关图书推荐：https://www.jiaokey.com</w:t>
      </w:r>
    </w:p>
    <w:p>
      <w:r>
        <w:t>牧恩波，林天鹤著 其他作品：https://www.jiaokey.com/tag/牧恩波，林天鹤著.html</w:t>
      </w:r>
    </w:p>
    <w:p>
      <w:r>
        <w:t>新生活运动总会 出版图书：https://www.jiaokey.com/tag/新生活运动总会.html</w:t>
      </w:r>
    </w:p>
    <w:p>
      <w:r>
        <w:t>关键词搜索：https://www.jiaokey.com/tag/暑期农村服务手册.html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