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流行色彩配色实例  2  适合室内装潢海报花边设计等配色480种</w:t>
      </w:r>
    </w:p>
    <w:p>
      <w:r>
        <w:rPr>
          <w:rFonts w:ascii="宋体" w:hAnsi="宋体" w:eastAsia="宋体"/>
          <w:sz w:val="24"/>
        </w:rPr>
        <w:t>竹君编译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流行色彩配色实例  2  适合室内装潢海报花边设计等配色480种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本书出售、求购地址：https://www.jiaokey.com/book/detail/13398901.html</w:t>
      </w:r>
    </w:p>
    <w:p>
      <w:r>
        <w:t>更多相关图书推荐：https://www.jiaokey.com</w:t>
      </w:r>
    </w:p>
    <w:p>
      <w:r>
        <w:t>竹君编译 其他作品：https://www.jiaokey.com/tag/竹君编译.html</w:t>
      </w:r>
    </w:p>
    <w:p>
      <w:r>
        <w:t>信宏出版社 出版图书：https://www.jiaokey.com/tag/信宏出版社.html</w:t>
      </w:r>
    </w:p>
    <w:p>
      <w:r>
        <w:t>关键词搜索：https://www.jiaokey.com/tag/流行色彩配色实例  2  适合室内装潢海报花边设计等配色480种.html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