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计算机艺术设计技术基础</w:t>
      </w:r>
    </w:p>
    <w:p>
      <w:r>
        <w:rPr>
          <w:rFonts w:ascii="宋体" w:hAnsi="宋体" w:eastAsia="宋体"/>
          <w:sz w:val="24"/>
        </w:rPr>
        <w:t>施教芳主编；姜双林副主编；李志浩，徐艳，是伯芳，肖金芳，贾礼民参编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计算机艺术设计技术基础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施教芳主编；姜双林副主编；李志浩，徐艳，是伯芳，肖金芳，贾礼民参编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本书出售、求购地址：https://www.jiaokey.com/book/detail/13398890.html</w:t>
      </w:r>
    </w:p>
    <w:p>
      <w:r>
        <w:t>更多相关图书推荐：https://www.jiaokey.com</w:t>
      </w:r>
    </w:p>
    <w:p>
      <w:r>
        <w:t>施教芳主编；姜双林副主编；李志浩，徐艳，是伯芳，肖金芳，贾礼民参编 其他作品：https://www.jiaokey.com/tag/施教芳主编；姜双林副主编；李志浩，徐艳，是伯芳，肖金芳，贾礼民参编.html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关键词搜索：https://www.jiaokey.com/tag/计算机艺术设计技术基础.html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