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时尚家装指南  4  厨房·卫浴间·阳台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时尚家装指南  4  厨房·卫浴间·阳台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本书出售、求购地址：https://www.jiaokey.com/book/detail/13398654.html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关键词搜索：https://www.jiaokey.com/tag/时尚家装指南  4  厨房·卫浴间·阳台.html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