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中美欧关系  构建新的世界秩序</w:t>
      </w:r>
    </w:p>
    <w:p>
      <w:r>
        <w:rPr>
          <w:rFonts w:ascii="宋体" w:hAnsi="宋体" w:eastAsia="宋体"/>
          <w:sz w:val="24"/>
        </w:rPr>
        <w:t>（美）陆伯彬，（挪）奥斯汀·滕斯强，张沱生主编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中美欧关系  构建新的世界秩序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（美）陆伯彬，（挪）奥斯汀·滕斯强，张沱生主编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本书出售、求购地址：https://www.jiaokey.com/book/detail/13398593.html</w:t>
      </w:r>
    </w:p>
    <w:p>
      <w:r>
        <w:t>更多相关图书推荐：https://www.jiaokey.com</w:t>
      </w:r>
    </w:p>
    <w:p>
      <w:r>
        <w:t>（美）陆伯彬，（挪）奥斯汀·滕斯强，张沱生主编 其他作品：https://www.jiaokey.com/tag/（美）陆伯彬，（挪）奥斯汀·滕斯强，张沱生主编.html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关键词搜索：https://www.jiaokey.com/tag/中美欧关系  构建新的世界秩序.html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