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新编视听说教程</w:t>
      </w:r>
    </w:p>
    <w:p>
      <w:r>
        <w:rPr>
          <w:rFonts w:ascii="宋体" w:hAnsi="宋体" w:eastAsia="宋体"/>
          <w:sz w:val="24"/>
        </w:rPr>
        <w:t>李春宁，洪震主编；杨彦，张会肖，姜希星副主编；王威，徐洁，毛桂楚等编委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李春宁，洪震主编；杨彦，张会肖，姜希星副主编；王威，徐洁，毛桂楚等编委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本书出售、求购地址：https://www.jiaokey.com/book/detail/13398046.html</w:t>
      </w:r>
    </w:p>
    <w:p>
      <w:r>
        <w:t>更多相关图书推荐：https://www.jiaokey.com</w:t>
      </w:r>
    </w:p>
    <w:p>
      <w:r>
        <w:t>李春宁，洪震主编；杨彦，张会肖，姜希星副主编；王威，徐洁，毛桂楚等编委 其他作品：https://www.jiaokey.com/tag/李春宁，洪震主编；杨彦，张会肖，姜希星副主编；王威，徐洁，毛桂楚等编委.html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