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高等职业教育创新与人才培养</w:t>
      </w:r>
    </w:p>
    <w:p>
      <w:r>
        <w:rPr>
          <w:rFonts w:ascii="宋体" w:hAnsi="宋体" w:eastAsia="宋体"/>
          <w:sz w:val="24"/>
        </w:rPr>
        <w:t>郑祖宪主编；林素川，练晓荣副主编；林素川，练晓荣，陈兴明等编辑；福建省高等教育学会编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高等职业教育创新与人才培养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郑祖宪主编；林素川，练晓荣副主编；林素川，练晓荣，陈兴明等编辑；福建省高等教育学会编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本书出售、求购地址：https://www.jiaokey.com/book/detail/13398035.html</w:t>
      </w:r>
    </w:p>
    <w:p>
      <w:r>
        <w:t>更多相关图书推荐：https://www.jiaokey.com</w:t>
      </w:r>
    </w:p>
    <w:p>
      <w:r>
        <w:t>郑祖宪主编；林素川，练晓荣副主编；林素川，练晓荣，陈兴明等编辑；福建省高等教育学会编 其他作品：https://www.jiaokey.com/tag/郑祖宪主编；林素川，练晓荣副主编；林素川，练晓荣，陈兴明等编辑；福建省高等教育学会编.html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关键词搜索：https://www.jiaokey.com/tag/高等职业教育创新与人才培养.html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