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建宁府志</w:t>
      </w:r>
    </w:p>
    <w:p>
      <w:r>
        <w:rPr>
          <w:rFonts w:ascii="宋体" w:hAnsi="宋体" w:eastAsia="宋体"/>
          <w:sz w:val="24"/>
        </w:rPr>
        <w:t>张琦主修；邹山纂修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建宁府志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张琦主修；邹山纂修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南平地区地方志编纂委员会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本书出售、求购地址：https://www.jiaokey.com/book/detail/13397649.html</w:t>
      </w:r>
    </w:p>
    <w:p>
      <w:r>
        <w:t>更多相关图书推荐：https://www.jiaokey.com</w:t>
      </w:r>
    </w:p>
    <w:p>
      <w:r>
        <w:t>张琦主修；邹山纂修 其他作品：https://www.jiaokey.com/tag/张琦主修；邹山纂修.html</w:t>
      </w:r>
    </w:p>
    <w:p>
      <w:r>
        <w:t>南平地区地方志编纂委员会 出版图书：https://www.jiaokey.com/tag/南平地区地方志编纂委员会.html</w:t>
      </w:r>
    </w:p>
    <w:p>
      <w:r>
        <w:t>关键词搜索：https://www.jiaokey.com/tag/建宁府志.html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