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建筑装饰施工技术与组织  第2版</w:t>
      </w:r>
    </w:p>
    <w:p>
      <w:r>
        <w:rPr>
          <w:rFonts w:ascii="宋体" w:hAnsi="宋体" w:eastAsia="宋体"/>
          <w:sz w:val="24"/>
        </w:rPr>
        <w:t>付成喜，伍志强，张文举主编；靳鹤琳，沈鹏，朱永杰副主编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建筑装饰施工技术与组织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付成喜，伍志强，张文举主编；靳鹤琳，沈鹏，朱永杰副主编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本书出售、求购地址：https://www.jiaokey.com/book/detail/13397429.html</w:t>
      </w:r>
    </w:p>
    <w:p>
      <w:r>
        <w:t>更多相关图书推荐：https://www.jiaokey.com</w:t>
      </w:r>
    </w:p>
    <w:p>
      <w:r>
        <w:t>付成喜，伍志强，张文举主编；靳鹤琳，沈鹏，朱永杰副主编 其他作品：https://www.jiaokey.com/tag/付成喜，伍志强，张文举主编；靳鹤琳，沈鹏，朱永杰副主编.html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关键词搜索：https://www.jiaokey.com/tag/建筑装饰施工技术与组织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