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当代中国族际政治整合 结构、过程和发展</w:t>
      </w:r>
    </w:p>
    <w:p>
      <w:r>
        <w:rPr>
          <w:rFonts w:ascii="宋体" w:hAnsi="宋体" w:eastAsia="宋体"/>
          <w:sz w:val="24"/>
        </w:rPr>
        <w:t>张会龙著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当代中国族际政治整合 结构、过程和发展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本书出售、求购地址：https://www.jiaokey.com/book/detail/13397204.html</w:t>
      </w:r>
    </w:p>
    <w:p>
      <w:r>
        <w:t>更多相关图书推荐：https://www.jiaokey.com</w:t>
      </w:r>
    </w:p>
    <w:p>
      <w:r>
        <w:t>张会龙著 其他作品：https://www.jiaokey.com/tag/张会龙著.html</w:t>
      </w:r>
    </w:p>
    <w:p>
      <w:r>
        <w:t>北京大学出版社 出版图书：https://www.jiaokey.com/tag/北京大学出版社.html</w:t>
      </w:r>
    </w:p>
    <w:p>
      <w:r>
        <w:t>关键词搜索：https://www.jiaokey.com/tag/当代中国族际政治整合 结构、过程和发展.html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