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漫谈新时期爱国统一战线</w:t>
      </w:r>
    </w:p>
    <w:p>
      <w:r>
        <w:rPr>
          <w:rFonts w:ascii="宋体" w:hAnsi="宋体" w:eastAsia="宋体"/>
          <w:sz w:val="24"/>
        </w:rPr>
        <w:t>多吉多才（王国忠）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漫谈新时期爱国统一战线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多吉多才（王国忠）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本书出售、求购地址：https://www.jiaokey.com/book/detail/13396418.html</w:t>
      </w:r>
    </w:p>
    <w:p>
      <w:r>
        <w:t>更多相关图书推荐：https://www.jiaokey.com</w:t>
      </w:r>
    </w:p>
    <w:p>
      <w:r>
        <w:t>多吉多才（王国忠） 其他作品：https://www.jiaokey.com/tag/多吉多才（王国忠）.html</w:t>
      </w:r>
    </w:p>
    <w:p>
      <w:r>
        <w:t>关键词搜索：https://www.jiaokey.com/tag/漫谈新时期爱国统一战线.html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