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民事诉讼法要览  上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本书出售、求购地址：https://www.jiaokey.com/book/detail/13395711.html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关键词搜索：https://www.jiaokey.com/tag/民事诉讼法要览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