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高考语文达标必读</w:t>
      </w:r>
    </w:p>
    <w:p>
      <w:r>
        <w:rPr>
          <w:rFonts w:ascii="宋体" w:hAnsi="宋体" w:eastAsia="宋体"/>
          <w:sz w:val="24"/>
        </w:rPr>
        <w:t>徐安崇本册主编；崔永祯，黄金泉，刘光瑞等本册编者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高考语文达标必读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徐安崇本册主编；崔永祯，黄金泉，刘光瑞等本册编者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本书出售、求购地址：https://www.jiaokey.com/book/detail/13394870.html</w:t>
      </w:r>
    </w:p>
    <w:p>
      <w:r>
        <w:t>更多相关图书推荐：https://www.jiaokey.com</w:t>
      </w:r>
    </w:p>
    <w:p>
      <w:r>
        <w:t>徐安崇本册主编；崔永祯，黄金泉，刘光瑞等本册编者 其他作品：https://www.jiaokey.com/tag/徐安崇本册主编；崔永祯，黄金泉，刘光瑞等本册编者.html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关键词搜索：https://www.jiaokey.com/tag/高考语文达标必读.html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