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通用变频器基础应用教程</w:t>
      </w:r>
    </w:p>
    <w:p>
      <w:r>
        <w:rPr>
          <w:rFonts w:ascii="宋体" w:hAnsi="宋体" w:eastAsia="宋体"/>
          <w:sz w:val="24"/>
        </w:rPr>
        <w:t>王玉中主编；许聪颖，裴胜利，齐贺等编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通用变频器基础应用教程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王玉中主编；许聪颖，裴胜利，齐贺等编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本书出售、求购地址：https://www.jiaokey.com/book/detail/13394385.html</w:t>
      </w:r>
    </w:p>
    <w:p>
      <w:r>
        <w:t>更多相关图书推荐：https://www.jiaokey.com</w:t>
      </w:r>
    </w:p>
    <w:p>
      <w:r>
        <w:t>王玉中主编；许聪颖，裴胜利，齐贺等编 其他作品：https://www.jiaokey.com/tag/王玉中主编；许聪颖，裴胜利，齐贺等编.html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关键词搜索：https://www.jiaokey.com/tag/通用变频器基础应用教程.html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