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统计学原理与工业统计</w:t>
      </w:r>
    </w:p>
    <w:p>
      <w:r>
        <w:rPr>
          <w:rFonts w:ascii="宋体" w:hAnsi="宋体" w:eastAsia="宋体"/>
          <w:sz w:val="24"/>
        </w:rPr>
        <w:t>卢冶飞主编；熊俊顺，王胜佳副主编；王娟顾维青，孙忠宝，祝锡萍编委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统计学原理与工业统计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卢冶飞主编；熊俊顺，王胜佳副主编；王娟顾维青，孙忠宝，祝锡萍编委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本书出售、求购地址：https://www.jiaokey.com/book/detail/13393388.html</w:t>
      </w:r>
    </w:p>
    <w:p>
      <w:r>
        <w:t>更多相关图书推荐：https://www.jiaokey.com</w:t>
      </w:r>
    </w:p>
    <w:p>
      <w:r>
        <w:t>卢冶飞主编；熊俊顺，王胜佳副主编；王娟顾维青，孙忠宝，祝锡萍编委 其他作品：https://www.jiaokey.com/tag/卢冶飞主编；熊俊顺，王胜佳副主编；王娟顾维青，孙忠宝，祝锡萍编委.html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关键词搜索：https://www.jiaokey.com/tag/统计学  统计学原理与工业统计.html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