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  中国近代写实绘画的奠基者</w:t>
      </w:r>
    </w:p>
    <w:p>
      <w:r>
        <w:rPr>
          <w:rFonts w:ascii="宋体" w:hAnsi="宋体" w:eastAsia="宋体"/>
          <w:sz w:val="24"/>
        </w:rPr>
        <w:t>谢里法，蒋勋著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  中国近代写实绘画的奠基者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谢里法，蒋勋著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本书出售、求购地址：https://www.jiaokey.com/book/detail/13392724.html</w:t>
      </w:r>
    </w:p>
    <w:p>
      <w:r>
        <w:t>更多相关图书推荐：https://www.jiaokey.com</w:t>
      </w:r>
    </w:p>
    <w:p>
      <w:r>
        <w:t>谢里法，蒋勋著 其他作品：https://www.jiaokey.com/tag/谢里法，蒋勋著.html</w:t>
      </w:r>
    </w:p>
    <w:p>
      <w:r>
        <w:t>雄狮图书公司 出版图书：https://www.jiaokey.com/tag/雄狮图书公司.html</w:t>
      </w:r>
    </w:p>
    <w:p>
      <w:r>
        <w:t>关键词搜索：https://www.jiaokey.com/tag/徐悲鸿  中国近代写实绘画的奠基者.html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