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详注经史百家杂钞  5</w:t>
      </w:r>
    </w:p>
    <w:p>
      <w:r>
        <w:rPr>
          <w:rFonts w:ascii="宋体" w:hAnsi="宋体" w:eastAsia="宋体"/>
          <w:sz w:val="24"/>
        </w:rPr>
        <w:t>（清）曾国藩编纂；谢璇笺注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详注经史百家杂钞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（清）曾国藩编纂；谢璇笺注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本书出售、求购地址：https://www.jiaokey.com/book/detail/13392530.html</w:t>
      </w:r>
    </w:p>
    <w:p>
      <w:r>
        <w:t>更多相关图书推荐：https://www.jiaokey.com</w:t>
      </w:r>
    </w:p>
    <w:p>
      <w:r>
        <w:t>（清）曾国藩编纂；谢璇笺注 其他作品：https://www.jiaokey.com/tag/（清）曾国藩编纂；谢璇笺注.html</w:t>
      </w:r>
    </w:p>
    <w:p>
      <w:r>
        <w:t>会文堂新记书局 出版图书：https://www.jiaokey.com/tag/会文堂新记书局.html</w:t>
      </w:r>
    </w:p>
    <w:p>
      <w:r>
        <w:t>关键词搜索：https://www.jiaokey.com/tag/详注经史百家杂钞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