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计算机编程导论  Python程序设计</w:t>
      </w:r>
    </w:p>
    <w:p>
      <w:r>
        <w:rPr>
          <w:rFonts w:ascii="宋体" w:hAnsi="宋体" w:eastAsia="宋体"/>
          <w:sz w:val="24"/>
        </w:rPr>
        <w:t>赵家刚，狄光智，吕丹桔主编；李俊萩，孙永科，熊飞，林宏副主编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计算机编程导论  Python程序设计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赵家刚，狄光智，吕丹桔主编；李俊萩，孙永科，熊飞，林宏副主编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本书出售、求购地址：https://www.jiaokey.com/book/detail/13384672.html</w:t>
      </w:r>
    </w:p>
    <w:p>
      <w:r>
        <w:t>更多相关图书推荐：https://www.jiaokey.com</w:t>
      </w:r>
    </w:p>
    <w:p>
      <w:r>
        <w:t>赵家刚，狄光智，吕丹桔主编；李俊萩，孙永科，熊飞，林宏副主编 其他作品：https://www.jiaokey.com/tag/赵家刚，狄光智，吕丹桔主编；李俊萩，孙永科，熊飞，林宏副主编.html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关键词搜索：https://www.jiaokey.com/tag/计算机编程导论  Python程序设计.html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