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粮食工程设计手册  上</w:t>
      </w:r>
    </w:p>
    <w:p>
      <w:r>
        <w:rPr>
          <w:rFonts w:ascii="宋体" w:hAnsi="宋体" w:eastAsia="宋体"/>
          <w:sz w:val="24"/>
        </w:rPr>
        <w:t>《粮食工程设计手册》编篡组编；刘四麟，荣兰荪主编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粮食工程设计手册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《粮食工程设计手册》编篡组编；刘四麟，荣兰荪主编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本书出售、求购地址：https://www.jiaokey.com/book/detail/13384253.html</w:t>
      </w:r>
    </w:p>
    <w:p>
      <w:r>
        <w:t>更多相关图书推荐：https://www.jiaokey.com</w:t>
      </w:r>
    </w:p>
    <w:p>
      <w:r>
        <w:t>《粮食工程设计手册》编篡组编；刘四麟，荣兰荪主编 其他作品：https://www.jiaokey.com/tag/《粮食工程设计手册》编篡组编；刘四麟，荣兰荪主编.html</w:t>
      </w:r>
    </w:p>
    <w:p>
      <w:r>
        <w:t>郑州粮食学院 出版图书：https://www.jiaokey.com/tag/郑州粮食学院.html</w:t>
      </w:r>
    </w:p>
    <w:p>
      <w:r>
        <w:t>关键词搜索：https://www.jiaokey.com/tag/粮食工程设计手册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