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无锡农业名特优产品集锦</w:t>
      </w:r>
    </w:p>
    <w:p>
      <w:r>
        <w:rPr>
          <w:rFonts w:ascii="宋体" w:hAnsi="宋体" w:eastAsia="宋体"/>
          <w:sz w:val="24"/>
        </w:rPr>
        <w:t>周伟主编；徐鹤皋，神全菌副主编；无锡市农业委员会，农业区划办公室编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无锡农业名特优产品集锦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周伟主编；徐鹤皋，神全菌副主编；无锡市农业委员会，农业区划办公室编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本书出售、求购地址：https://www.jiaokey.com/book/detail/13382812.html</w:t>
      </w:r>
    </w:p>
    <w:p>
      <w:r>
        <w:t>更多相关图书推荐：https://www.jiaokey.com</w:t>
      </w:r>
    </w:p>
    <w:p>
      <w:r>
        <w:t>周伟主编；徐鹤皋，神全菌副主编；无锡市农业委员会，农业区划办公室编 其他作品：https://www.jiaokey.com/tag/周伟主编；徐鹤皋，神全菌副主编；无锡市农业委员会，农业区划办公室编.html</w:t>
      </w:r>
    </w:p>
    <w:p>
      <w:r>
        <w:t>关键词搜索：https://www.jiaokey.com/tag/无锡农业名特优产品集锦.html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