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书名：中国劳动经济体制改革  理论·目标·对策</w:t>
      </w:r>
    </w:p>
    <w:p>
      <w:r>
        <w:t>作者：赵履宽，杨体仁等著</w:t>
      </w:r>
    </w:p>
    <w:p>
      <w:r>
        <w:t>出版社：成都：四川科学技术出版社</w:t>
      </w:r>
    </w:p>
    <w:p>
      <w:r>
        <w:t>出版日期：1988.04</w:t>
      </w:r>
    </w:p>
    <w:p>
      <w:r>
        <w:t>总页数：191</w:t>
      </w:r>
    </w:p>
    <w:p>
      <w:r>
        <w:t>更多请访问教客网: www.jiaokey.com</w:t>
      </w:r>
    </w:p>
    <w:p>
      <w:r>
        <w:t>中国劳动经济体制改革  理论·目标·对策 评论地址：https://www.jiaokey.com/book/detail/13381743.html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