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公司高管薪酬法律规制研究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公司高管薪酬法律规制研究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本书出售、求购地址：https://www.jiaokey.com/book/detail/13378003.html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关键词搜索：https://www.jiaokey.com/tag/公司高管薪酬法律规制研究.html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