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新时代的物流经济</w:t>
      </w:r>
    </w:p>
    <w:p>
      <w:r>
        <w:rPr>
          <w:rFonts w:ascii="宋体" w:hAnsi="宋体" w:eastAsia="宋体"/>
          <w:sz w:val="24"/>
        </w:rPr>
        <w:t>（日）柴田悦子，佐伯阳介，冈田夕佳等著；凌宇译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新时代的物流经济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（日）柴田悦子，佐伯阳介，冈田夕佳等著；凌宇译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本书出售、求购地址：https://www.jiaokey.com/book/detail/13377940.html</w:t>
      </w:r>
    </w:p>
    <w:p>
      <w:r>
        <w:t>更多相关图书推荐：https://www.jiaokey.com</w:t>
      </w:r>
    </w:p>
    <w:p>
      <w:r>
        <w:t>（日）柴田悦子，佐伯阳介，冈田夕佳等著；凌宇译 其他作品：https://www.jiaokey.com/tag/（日）柴田悦子，佐伯阳介，冈田夕佳等著；凌宇译.html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关键词搜索：https://www.jiaokey.com/tag/新时代的物流经济.html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