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财务管理项目化教程</w:t>
      </w:r>
    </w:p>
    <w:p>
      <w:r>
        <w:rPr>
          <w:rFonts w:ascii="宋体" w:hAnsi="宋体" w:eastAsia="宋体"/>
          <w:sz w:val="24"/>
        </w:rPr>
        <w:t>孙德凤，解建秀主编；薛春艳，谢丽芬，杨敏茹，王国银等副主编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孙德凤，解建秀主编；薛春艳，谢丽芬，杨敏茹，王国银等副主编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财务管理-高等教育-教材-财务管理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本书出售、求购地址：https://www.jiaokey.com/book/detail/13377195.html</w:t>
      </w:r>
    </w:p>
    <w:p>
      <w:r>
        <w:t>更多相关图书推荐：https://www.jiaokey.com</w:t>
      </w:r>
    </w:p>
    <w:p>
      <w:r>
        <w:t>孙德凤，解建秀主编；薛春艳，谢丽芬，杨敏茹，王国银等副主编 其他作品：https://www.jiaokey.com/tag/孙德凤，解建秀主编；薛春艳，谢丽芬，杨敏茹，王国银等副主编.html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关键词搜索：https://www.jiaokey.com/tag/财务管理-高等教育-教材-财务管理.html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