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考研政治形势与政策以及当代世界经济与政治  2012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考研政治形势与政策以及当代世界经济与政治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本书出售、求购地址：https://www.jiaokey.com/book/detail/13375594.html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关键词搜索：https://www.jiaokey.com/tag/考研政治形势与政策以及当代世界经济与政治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