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向量自回归模型的理论方法及应用实例</w:t>
      </w:r>
    </w:p>
    <w:p>
      <w:r>
        <w:rPr>
          <w:rFonts w:ascii="宋体" w:hAnsi="宋体" w:eastAsia="宋体"/>
          <w:sz w:val="24"/>
        </w:rPr>
        <w:t>张延群著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向量自回归模型的理论方法及应用实例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本书出售、求购地址：https://www.jiaokey.com/book/detail/13374739.html</w:t>
      </w:r>
    </w:p>
    <w:p>
      <w:r>
        <w:t>更多相关图书推荐：https://www.jiaokey.com</w:t>
      </w:r>
    </w:p>
    <w:p>
      <w:r>
        <w:t>张延群著 其他作品：https://www.jiaokey.com/tag/张延群著.html</w:t>
      </w:r>
    </w:p>
    <w:p>
      <w:r>
        <w:t>中国社会科学民出版社 出版图书：https://www.jiaokey.com/tag/中国社会科学民出版社.html</w:t>
      </w:r>
    </w:p>
    <w:p>
      <w:r>
        <w:t>关键词搜索：https://www.jiaokey.com/tag/向量自回归模型的理论方法及应用实例.html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