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缺口理论赢利实战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缺口理论赢利实战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本书出售、求购地址：https://www.jiaokey.com/book/detail/13373937.html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关键词搜索：https://www.jiaokey.com/tag/缺口理论赢利实战.html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